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7EAD" w14:textId="00500B57" w:rsidR="005C04EB" w:rsidRPr="00F2485B" w:rsidRDefault="005C04EB" w:rsidP="005C04E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 w:rsidRPr="000D7128">
        <w:rPr>
          <w:b/>
          <w:i/>
          <w:noProof/>
          <w:sz w:val="24"/>
          <w:szCs w:val="24"/>
        </w:rPr>
        <w:tab/>
      </w:r>
      <w:r w:rsidR="000D511A" w:rsidRPr="000D511A">
        <w:rPr>
          <w:b/>
          <w:i/>
          <w:noProof/>
          <w:sz w:val="24"/>
          <w:szCs w:val="24"/>
        </w:rPr>
        <w:t>R4-2400651</w:t>
      </w:r>
      <w:r w:rsidR="009B4CED" w:rsidRPr="00DC7D7C" w:rsidDel="00DC7D7C">
        <w:rPr>
          <w:b/>
          <w:iCs/>
          <w:noProof/>
          <w:sz w:val="24"/>
          <w:szCs w:val="24"/>
        </w:rPr>
        <w:t xml:space="preserve"> </w:t>
      </w:r>
    </w:p>
    <w:p w14:paraId="79013675" w14:textId="77777777" w:rsidR="005C04EB" w:rsidRPr="006D409C" w:rsidRDefault="005C04EB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</w:t>
      </w:r>
      <w:r>
        <w:rPr>
          <w:rFonts w:cs="Arial"/>
          <w:sz w:val="24"/>
          <w:szCs w:val="24"/>
          <w:lang w:eastAsia="zh-CN"/>
        </w:rPr>
        <w:t>reece</w:t>
      </w:r>
      <w:r w:rsidRPr="006D409C">
        <w:rPr>
          <w:rFonts w:eastAsia="SimSun" w:cs="Arial"/>
          <w:sz w:val="24"/>
          <w:szCs w:val="24"/>
          <w:lang w:eastAsia="zh-CN"/>
        </w:rPr>
        <w:t>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392AEC91" w:rsidR="005C04EB" w:rsidRPr="00410371" w:rsidRDefault="00000000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3CFCC7A1" w:rsidR="005C04EB" w:rsidRPr="00410371" w:rsidRDefault="005C04EB" w:rsidP="00081FB9">
            <w:pPr>
              <w:pStyle w:val="CRCoverPage"/>
              <w:spacing w:after="0"/>
              <w:rPr>
                <w:noProof/>
              </w:rPr>
            </w:pPr>
            <w:r w:rsidRPr="00F3049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77777777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6E833F22" w:rsidR="005C04EB" w:rsidRPr="00410371" w:rsidRDefault="00000000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78005561" w:rsidR="005C04EB" w:rsidRDefault="009D50B9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en-IE"/>
              </w:rPr>
              <w:t>draft</w:t>
            </w:r>
            <w:r w:rsidR="005C04EB">
              <w:rPr>
                <w:lang w:eastAsia="en-IE"/>
              </w:rPr>
              <w:t>CR</w:t>
            </w:r>
            <w:proofErr w:type="spellEnd"/>
            <w:r w:rsidR="005C04EB">
              <w:rPr>
                <w:lang w:eastAsia="en-IE"/>
              </w:rPr>
              <w:t xml:space="preserve"> to TS 38.176-1 on RF conformance requirements for NR Mobile IAB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6F02603B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35075">
              <w:rPr>
                <w:rFonts w:cs="Arial"/>
                <w:sz w:val="18"/>
                <w:szCs w:val="18"/>
                <w:lang w:eastAsia="ja-JP"/>
              </w:rPr>
              <w:t>NR_mobile_IAB</w:t>
            </w:r>
            <w:proofErr w:type="spellEnd"/>
            <w:r w:rsidRPr="00435075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529C664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02</w:t>
            </w:r>
            <w:r>
              <w:t>-</w:t>
            </w:r>
            <w:r w:rsidR="000D511A">
              <w:t>16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6134071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9B4CED">
              <w:rPr>
                <w:noProof/>
              </w:rPr>
              <w:t>5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77777777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[29]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0" w:author="Qualcomm (Mustafa Emara)" w:date="2024-02-14T10:28:00Z"/>
          <w:rFonts w:eastAsia="MS Mincho"/>
          <w:i/>
          <w:iCs/>
        </w:rPr>
      </w:pPr>
      <w:ins w:id="81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2" w:author="Qualcomm (Mustafa Emara)" w:date="2024-02-14T10:28:00Z"/>
          <w:lang w:eastAsia="zh-CN"/>
        </w:rPr>
      </w:pPr>
      <w:ins w:id="83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4" w:author="Qualcomm (Mustafa Emara)" w:date="2024-02-14T10:28:00Z"/>
          <w:bCs/>
        </w:rPr>
      </w:pPr>
      <w:ins w:id="85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77777777" w:rsidR="00AC4B0D" w:rsidRPr="000F30BC" w:rsidRDefault="00AC4B0D" w:rsidP="00AC4B0D">
      <w:pPr>
        <w:rPr>
          <w:ins w:id="86" w:author="Qualcomm (Mustafa Emara)" w:date="2024-02-14T10:28:00Z"/>
          <w:bCs/>
        </w:rPr>
      </w:pPr>
      <w:ins w:id="87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[29]</w:t>
        </w:r>
      </w:ins>
    </w:p>
    <w:p w14:paraId="19FE870C" w14:textId="77777777" w:rsidR="00AC4B0D" w:rsidRDefault="00AC4B0D" w:rsidP="00AC4B0D">
      <w:pPr>
        <w:rPr>
          <w:ins w:id="88" w:author="Qualcomm (Mustafa Emara)" w:date="2024-02-14T10:28:00Z"/>
          <w:bCs/>
        </w:rPr>
      </w:pPr>
      <w:ins w:id="89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[29]</w:t>
        </w:r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90" w:author="Qualcomm (Mustafa Emara)" w:date="2024-02-14T10:28:00Z"/>
        </w:rPr>
      </w:pPr>
      <w:ins w:id="91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92" w:author="Qualcomm (Mustafa Emara)" w:date="2024-02-14T10:28:00Z"/>
          <w:bCs/>
        </w:rPr>
      </w:pPr>
      <w:ins w:id="93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94" w:author="Qualcomm (Mustafa Emara)" w:date="2024-02-14T10:28:00Z"/>
          <w:rFonts w:eastAsia="MS Mincho"/>
          <w:i/>
          <w:iCs/>
        </w:rPr>
      </w:pPr>
      <w:ins w:id="95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96" w:author="Qualcomm (Mustafa Emara)" w:date="2024-02-14T10:28:00Z"/>
          <w:lang w:eastAsia="zh-CN"/>
        </w:rPr>
      </w:pPr>
      <w:ins w:id="97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98" w:author="Qualcomm (Mustafa Emara)" w:date="2024-02-14T10:28:00Z"/>
        </w:rPr>
      </w:pPr>
      <w:ins w:id="99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00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1" w:author="Qualcomm (Mustafa Emara)" w:date="2024-02-14T10:28:00Z"/>
          <w:rFonts w:eastAsia="MS Mincho"/>
          <w:i/>
          <w:iCs/>
        </w:rPr>
      </w:pPr>
      <w:ins w:id="102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74A2A0C9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3" w:author="Qualcomm (Mustafa Emara)" w:date="2024-02-14T10:28:00Z"/>
        </w:rPr>
      </w:pPr>
      <w:ins w:id="104" w:author="Qualcomm (Mustafa Emara)" w:date="2024-02-14T10:28:00Z">
        <w:r>
          <w:t>4.1</w:t>
        </w:r>
        <w:r w:rsidR="00420BAA">
          <w:t>5</w:t>
        </w:r>
        <w:r>
          <w:tab/>
          <w:t>Specification suffix information</w:t>
        </w:r>
      </w:ins>
    </w:p>
    <w:p w14:paraId="2068E2D1" w14:textId="77777777" w:rsidR="00AC4B0D" w:rsidRDefault="00AC4B0D" w:rsidP="00AC4B0D">
      <w:pPr>
        <w:rPr>
          <w:ins w:id="105" w:author="Qualcomm (Mustafa Emara)" w:date="2024-02-14T10:28:00Z"/>
        </w:rPr>
      </w:pPr>
      <w:ins w:id="106" w:author="Qualcomm (Mustafa Emara)" w:date="2024-02-14T10:28:00Z">
        <w:r>
          <w:t>Unless stated otherwise, the suffix shown in Table 4.12-1 is used for indicating the clause for mobile-IAB node.</w:t>
        </w:r>
      </w:ins>
    </w:p>
    <w:p w14:paraId="72D21EA6" w14:textId="77777777" w:rsidR="00AC4B0D" w:rsidRDefault="00AC4B0D" w:rsidP="00AC4B0D">
      <w:pPr>
        <w:pStyle w:val="TH"/>
        <w:rPr>
          <w:ins w:id="107" w:author="Qualcomm (Mustafa Emara)" w:date="2024-02-14T10:28:00Z"/>
        </w:rPr>
      </w:pPr>
      <w:ins w:id="108" w:author="Qualcomm (Mustafa Emara)" w:date="2024-02-14T10:28:00Z">
        <w:r>
          <w:t>Table 4.12-1: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09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10" w:author="Qualcomm (Mustafa Emara)" w:date="2024-02-14T10:28:00Z"/>
                <w:lang w:eastAsia="en-GB"/>
              </w:rPr>
            </w:pPr>
            <w:ins w:id="111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12" w:author="Qualcomm (Mustafa Emara)" w:date="2024-02-14T10:28:00Z"/>
                <w:lang w:eastAsia="en-GB"/>
              </w:rPr>
            </w:pPr>
            <w:ins w:id="113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14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15" w:author="Qualcomm (Mustafa Emara)" w:date="2024-02-14T10:28:00Z"/>
                <w:lang w:eastAsia="en-GB"/>
              </w:rPr>
            </w:pPr>
            <w:ins w:id="116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17" w:author="Qualcomm (Mustafa Emara)" w:date="2024-02-14T10:28:00Z"/>
                <w:lang w:eastAsia="en-GB"/>
              </w:rPr>
            </w:pPr>
            <w:ins w:id="118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19" w:author="Qualcomm (Mustafa Emara)" w:date="2024-02-14T10:28:00Z"/>
        </w:rPr>
      </w:pPr>
    </w:p>
    <w:p w14:paraId="4006228C" w14:textId="77777777" w:rsidR="00AC4B0D" w:rsidRDefault="00AC4B0D" w:rsidP="00AC4B0D">
      <w:pPr>
        <w:rPr>
          <w:ins w:id="120" w:author="Qualcomm (Mustafa Emara)" w:date="2024-02-14T10:28:00Z"/>
        </w:rPr>
      </w:pPr>
      <w:ins w:id="121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 xml:space="preserve">) in clauses 5, 6, 7,8,9,10,11 and 12. Where there is a difference in requirement between the general requirements and the additional clause requirements (suffixes </w:t>
        </w:r>
        <w:r>
          <w:t>B</w:t>
        </w:r>
        <w:r w:rsidRPr="00516752">
          <w:t>) in clauses 5, 6, 7,8,9,10,11 and 12,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22" w:author="Qualcomm (Mustafa Emara)" w:date="2024-02-14T10:28:00Z"/>
          <w:rFonts w:eastAsia="MS Mincho"/>
          <w:i/>
          <w:iCs/>
        </w:rPr>
      </w:pPr>
      <w:ins w:id="12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77777777" w:rsidR="00AC4B0D" w:rsidRDefault="00AC4B0D" w:rsidP="00AC4B0D">
      <w:pPr>
        <w:pStyle w:val="Heading1"/>
        <w:ind w:left="0" w:firstLine="0"/>
        <w:rPr>
          <w:ins w:id="124" w:author="Qualcomm (Mustafa Emara)" w:date="2024-02-14T10:28:00Z"/>
        </w:rPr>
      </w:pPr>
      <w:ins w:id="125" w:author="Qualcomm (Mustafa Emara)" w:date="2024-02-14T10:28:00Z">
        <w:r>
          <w:t>6.2.1B</w:t>
        </w:r>
        <w:r>
          <w:tab/>
          <w:t>Output power for mIAB-MT</w:t>
        </w:r>
      </w:ins>
    </w:p>
    <w:p w14:paraId="1FF927C6" w14:textId="7D3B853A" w:rsidR="00AC4B0D" w:rsidRPr="00C52816" w:rsidRDefault="00AC4B0D" w:rsidP="00AC4B0D">
      <w:pPr>
        <w:rPr>
          <w:ins w:id="126" w:author="Qualcomm (Mustafa Emara)" w:date="2024-02-14T10:28:00Z"/>
        </w:rPr>
      </w:pPr>
      <w:ins w:id="127" w:author="Qualcomm (Mustafa Emara)" w:date="2024-02-14T10:28:00Z">
        <w:r w:rsidRPr="00081FB9">
          <w:t>The output power requirements</w:t>
        </w:r>
      </w:ins>
      <w:ins w:id="128" w:author="Qualcomm (Mustafa Emara)" w:date="2024-02-14T10:32:00Z">
        <w:r w:rsidR="00C27F2A">
          <w:t>, test methodology and test requirements</w:t>
        </w:r>
      </w:ins>
      <w:ins w:id="129" w:author="Qualcomm (Mustafa Emara)" w:date="2024-02-14T10:28:00Z">
        <w:r w:rsidRPr="00081FB9">
          <w:t xml:space="preserve"> in clause 6.2 for Local area IAB-MT apply for mIAB-MT</w:t>
        </w:r>
        <w:r w:rsidRPr="00C541A2">
          <w:t>.</w:t>
        </w:r>
      </w:ins>
    </w:p>
    <w:p w14:paraId="34778935" w14:textId="50A24E8E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0" w:author="Qualcomm (Mustafa Emara)" w:date="2024-02-14T10:28:00Z"/>
          <w:rFonts w:ascii="Arial" w:eastAsia="Times New Roman" w:hAnsi="Arial"/>
          <w:i/>
          <w:sz w:val="22"/>
          <w:lang w:eastAsia="en-GB"/>
        </w:rPr>
      </w:pPr>
      <w:bookmarkStart w:id="131" w:name="_Toc66386294"/>
      <w:bookmarkStart w:id="132" w:name="_Toc74583135"/>
      <w:bookmarkStart w:id="133" w:name="_Toc76541948"/>
      <w:bookmarkStart w:id="134" w:name="_Toc82449930"/>
      <w:bookmarkStart w:id="135" w:name="_Toc82450578"/>
      <w:bookmarkStart w:id="136" w:name="_Toc89948967"/>
      <w:bookmarkStart w:id="137" w:name="_Toc98755356"/>
      <w:bookmarkStart w:id="138" w:name="_Toc98762946"/>
      <w:bookmarkStart w:id="139" w:name="_Toc106183875"/>
      <w:bookmarkStart w:id="140" w:name="_Toc130401897"/>
      <w:bookmarkStart w:id="141" w:name="_Toc137554448"/>
      <w:bookmarkStart w:id="142" w:name="_Toc138853510"/>
      <w:bookmarkStart w:id="143" w:name="_Toc138946191"/>
      <w:ins w:id="144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6.3.2.1.</w:t>
        </w:r>
      </w:ins>
      <w:ins w:id="145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46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47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48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49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ins w:id="150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  <w:r w:rsidR="00B621B2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68D78B85" w14:textId="251768B0" w:rsidR="00AC4B0D" w:rsidRDefault="00E97F0A" w:rsidP="00AC4B0D">
      <w:pPr>
        <w:rPr>
          <w:ins w:id="151" w:author="Qualcomm (Mustafa Emara)" w:date="2024-02-14T11:17:00Z"/>
        </w:rPr>
      </w:pPr>
      <w:ins w:id="152" w:author="Qualcomm (Mustafa Emara)" w:date="2024-02-14T11:16:00Z">
        <w:r>
          <w:t xml:space="preserve">The </w:t>
        </w:r>
        <w:r w:rsidR="00975535">
          <w:t>m</w:t>
        </w:r>
        <w:r>
          <w:t xml:space="preserve">IAB-MT total power dynamic range is defined in TS 38.174 [2], </w:t>
        </w:r>
        <w:r w:rsidR="00D2217D">
          <w:t>clause 6.3.2.1.2B.</w:t>
        </w:r>
      </w:ins>
    </w:p>
    <w:p w14:paraId="3845E7DE" w14:textId="2EE21FC5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3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54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lastRenderedPageBreak/>
          <w:t>6.3.2.1.</w:t>
        </w:r>
      </w:ins>
      <w:ins w:id="155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56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57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158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159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28DF3102" w14:textId="77777777" w:rsidR="00971BEE" w:rsidRDefault="00D37B9F" w:rsidP="00D37B9F">
      <w:pPr>
        <w:rPr>
          <w:ins w:id="160" w:author="Qualcomm (Mustafa Emara)" w:date="2024-02-14T11:21:00Z"/>
        </w:rPr>
      </w:pPr>
      <w:ins w:id="161" w:author="Qualcomm (Mustafa Emara)" w:date="2024-02-14T11:18:00Z">
        <w:r>
          <w:t xml:space="preserve">The </w:t>
        </w:r>
        <w:r>
          <w:rPr>
            <w:rFonts w:ascii="Microsoft YaHei" w:eastAsia="Microsoft YaHei" w:hAnsi="Microsoft YaHei" w:cs="Microsoft YaHei" w:hint="eastAsia"/>
          </w:rPr>
          <w:t>Δ</w:t>
        </w:r>
        <w:r>
          <w:t>P between the power measured in step 4 and step 6 of clause 6.3.2.1.4.2 shall be</w:t>
        </w:r>
      </w:ins>
      <w:ins w:id="162" w:author="Qualcomm (Mustafa Emara)" w:date="2024-02-14T11:21:00Z">
        <w:r w:rsidR="00971BEE">
          <w:t>:</w:t>
        </w:r>
      </w:ins>
    </w:p>
    <w:p w14:paraId="51D7835F" w14:textId="2343CBD5" w:rsidR="00D37B9F" w:rsidRDefault="00D37B9F" w:rsidP="00D37B9F">
      <w:pPr>
        <w:pStyle w:val="TH"/>
        <w:rPr>
          <w:ins w:id="163" w:author="Qualcomm (Mustafa Emara)" w:date="2024-02-14T11:18:00Z"/>
        </w:rPr>
      </w:pPr>
      <w:ins w:id="164" w:author="Qualcomm (Mustafa Emara)" w:date="2024-02-14T11:18:00Z">
        <w:r>
          <w:t>Table 6.3.2.1.5</w:t>
        </w:r>
      </w:ins>
      <w:ins w:id="165" w:author="Qualcomm (Mustafa Emara)" w:date="2024-02-14T11:19:00Z">
        <w:r w:rsidR="000C252F">
          <w:t>B</w:t>
        </w:r>
      </w:ins>
      <w:ins w:id="166" w:author="Qualcomm (Mustafa Emara)" w:date="2024-02-14T11:18:00Z">
        <w:r>
          <w:t xml:space="preserve">-1: </w:t>
        </w:r>
      </w:ins>
      <w:ins w:id="167" w:author="Qualcomm (Mustafa Emara)" w:date="2024-02-14T11:19:00Z">
        <w:r w:rsidR="000C252F">
          <w:t>m</w:t>
        </w:r>
      </w:ins>
      <w:ins w:id="168" w:author="Qualcomm (Mustafa Emara)" w:date="2024-02-14T11:18:00Z">
        <w:r>
          <w:t>IAB-MT</w:t>
        </w:r>
      </w:ins>
      <w:ins w:id="169" w:author="Qualcomm (Mustafa Emara)" w:date="2024-02-14T11:20:00Z">
        <w:r w:rsidR="003375A4">
          <w:t xml:space="preserve"> </w:t>
        </w:r>
      </w:ins>
      <w:ins w:id="170" w:author="Qualcomm (Mustafa Emara)" w:date="2024-02-14T11:58:00Z">
        <w:r w:rsidR="00F0300F">
          <w:t xml:space="preserve">type 1-H </w:t>
        </w:r>
      </w:ins>
      <w:ins w:id="171" w:author="Qualcomm (Mustafa Emara)" w:date="2024-02-14T11:38:00Z">
        <w:r w:rsidR="00F527B0">
          <w:t>o</w:t>
        </w:r>
      </w:ins>
      <w:ins w:id="172" w:author="Qualcomm (Mustafa Emara)" w:date="2024-02-14T11:18:00Z">
        <w:r>
          <w:t>utput power dynamics test requirements.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3" w:author="Qualcomm (Mustafa Emara)" w:date="2024-02-14T11:33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6"/>
        <w:gridCol w:w="7021"/>
        <w:tblGridChange w:id="174">
          <w:tblGrid>
            <w:gridCol w:w="2526"/>
            <w:gridCol w:w="5194"/>
          </w:tblGrid>
        </w:tblGridChange>
      </w:tblGrid>
      <w:tr w:rsidR="009F20A9" w14:paraId="67C013A1" w14:textId="77777777" w:rsidTr="009F20A9">
        <w:trPr>
          <w:jc w:val="center"/>
          <w:ins w:id="175" w:author="Qualcomm (Mustafa Emara)" w:date="2024-02-14T11:18:00Z"/>
          <w:trPrChange w:id="176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77" w:author="Qualcomm (Mustafa Emara)" w:date="2024-02-14T11:33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178" w:author="Qualcomm (Mustafa Emara)" w:date="2024-02-14T11:18:00Z"/>
                <w:lang w:eastAsia="zh-CN"/>
              </w:rPr>
            </w:pPr>
            <w:ins w:id="179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180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81" w:author="Qualcomm (Mustafa Emara)" w:date="2024-02-14T11:33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182" w:author="Qualcomm (Mustafa Emara)" w:date="2024-02-14T11:18:00Z"/>
                <w:lang w:eastAsia="zh-CN"/>
              </w:rPr>
            </w:pPr>
            <w:ins w:id="183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9F20A9" w14:paraId="6F1AA69E" w14:textId="77777777" w:rsidTr="009F20A9">
        <w:trPr>
          <w:jc w:val="center"/>
          <w:ins w:id="184" w:author="Qualcomm (Mustafa Emara)" w:date="2024-02-14T11:18:00Z"/>
          <w:trPrChange w:id="185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86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9F20A9" w:rsidRDefault="009F20A9">
            <w:pPr>
              <w:pStyle w:val="TAL"/>
              <w:rPr>
                <w:ins w:id="187" w:author="Qualcomm (Mustafa Emara)" w:date="2024-02-14T11:18:00Z"/>
                <w:lang w:eastAsia="zh-CN"/>
              </w:rPr>
            </w:pPr>
            <w:ins w:id="188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E194A" w14:textId="05CEBE36" w:rsidR="00825FDC" w:rsidRDefault="005A4F35" w:rsidP="00100660">
            <w:pPr>
              <w:jc w:val="center"/>
              <w:rPr>
                <w:ins w:id="190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191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65.8</w:t>
              </w:r>
              <w:r w:rsidRPr="00B25E30">
                <w:rPr>
                  <w:lang w:val="sv-SE"/>
                </w:rPr>
                <w:t xml:space="preserve"> -10log10 (BWChannel /20)</w:t>
              </w:r>
              <w:r w:rsidR="00100660">
                <w:rPr>
                  <w:lang w:val="sv-SE"/>
                </w:rPr>
                <w:t xml:space="preserve"> </w:t>
              </w:r>
            </w:ins>
            <w:ins w:id="192" w:author="Qualcomm (Mustafa Emara)" w:date="2024-02-14T11:18:00Z">
              <w:r w:rsidR="009F20A9">
                <w:rPr>
                  <w:rFonts w:ascii="Calibri" w:hAnsi="Calibri" w:cs="Calibri"/>
                  <w:lang w:eastAsia="zh-CN"/>
                </w:rPr>
                <w:t>&lt; Δ</w:t>
              </w:r>
              <w:r w:rsidR="009F20A9">
                <w:rPr>
                  <w:lang w:eastAsia="zh-CN"/>
                </w:rPr>
                <w:t xml:space="preserve">P </w:t>
              </w:r>
              <w:r w:rsidR="009F20A9"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4EF383F8" w14:textId="7D0BBFC4" w:rsidR="009F20A9" w:rsidRDefault="00100660">
            <w:pPr>
              <w:jc w:val="center"/>
              <w:rPr>
                <w:ins w:id="193" w:author="Qualcomm (Mustafa Emara)" w:date="2024-02-14T11:18:00Z"/>
              </w:rPr>
              <w:pPrChange w:id="194" w:author="Qualcomm (Mustafa Emara)" w:date="2024-02-14T11:35:00Z">
                <w:pPr>
                  <w:pStyle w:val="TAL"/>
                </w:pPr>
              </w:pPrChange>
            </w:pPr>
            <w:ins w:id="195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</w:ins>
            <w:ins w:id="196" w:author="Qualcomm (Mustafa Emara)" w:date="2024-02-14T11:36:00Z">
              <w:r>
                <w:rPr>
                  <w:lang w:val="sv-SE"/>
                </w:rPr>
                <w:t>80.2</w:t>
              </w:r>
            </w:ins>
            <w:ins w:id="197" w:author="Qualcomm (Mustafa Emara)" w:date="2024-02-14T11:35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  <w:tr w:rsidR="009F20A9" w14:paraId="2D55E609" w14:textId="77777777" w:rsidTr="009F20A9">
        <w:trPr>
          <w:jc w:val="center"/>
          <w:ins w:id="198" w:author="Qualcomm (Mustafa Emara)" w:date="2024-02-14T11:18:00Z"/>
          <w:trPrChange w:id="199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0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9F20A9" w:rsidRDefault="009F20A9">
            <w:pPr>
              <w:pStyle w:val="TAL"/>
              <w:rPr>
                <w:ins w:id="201" w:author="Qualcomm (Mustafa Emara)" w:date="2024-02-14T11:18:00Z"/>
                <w:lang w:eastAsia="zh-CN"/>
              </w:rPr>
            </w:pPr>
            <w:ins w:id="202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8663B6" w14:textId="66E5ADC2" w:rsidR="00825FDC" w:rsidRDefault="00825FDC" w:rsidP="00825FDC">
            <w:pPr>
              <w:jc w:val="center"/>
              <w:rPr>
                <w:ins w:id="204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05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</w:t>
              </w:r>
            </w:ins>
            <w:ins w:id="206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07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  <w:r>
                <w:rPr>
                  <w:lang w:val="sv-SE"/>
                </w:rPr>
                <w:t xml:space="preserve"> </w:t>
              </w:r>
              <w:r>
                <w:rPr>
                  <w:rFonts w:ascii="Calibri" w:hAnsi="Calibri" w:cs="Calibri"/>
                  <w:lang w:eastAsia="zh-CN"/>
                </w:rPr>
                <w:t>&lt; Δ</w:t>
              </w:r>
              <w:r>
                <w:rPr>
                  <w:lang w:eastAsia="zh-CN"/>
                </w:rPr>
                <w:t xml:space="preserve">P </w:t>
              </w:r>
              <w:r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344099B8" w14:textId="79B5EEC1" w:rsidR="009F20A9" w:rsidRPr="00825FDC" w:rsidRDefault="00825FDC">
            <w:pPr>
              <w:jc w:val="center"/>
              <w:rPr>
                <w:ins w:id="208" w:author="Qualcomm (Mustafa Emara)" w:date="2024-02-14T11:18:00Z"/>
                <w:rFonts w:ascii="Microsoft YaHei" w:eastAsia="Microsoft YaHei" w:hAnsi="Microsoft YaHei" w:cs="Microsoft YaHei"/>
                <w:lang w:eastAsia="zh-CN"/>
                <w:rPrChange w:id="209" w:author="Qualcomm (Mustafa Emara)" w:date="2024-02-14T11:36:00Z">
                  <w:rPr>
                    <w:ins w:id="210" w:author="Qualcomm (Mustafa Emara)" w:date="2024-02-14T11:18:00Z"/>
                    <w:lang w:eastAsia="zh-CN"/>
                  </w:rPr>
                </w:rPrChange>
              </w:rPr>
              <w:pPrChange w:id="211" w:author="Qualcomm (Mustafa Emara)" w:date="2024-02-14T11:36:00Z">
                <w:pPr>
                  <w:pStyle w:val="TAL"/>
                </w:pPr>
              </w:pPrChange>
            </w:pPr>
            <w:ins w:id="212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80.</w:t>
              </w:r>
            </w:ins>
            <w:ins w:id="213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14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</w:tbl>
    <w:p w14:paraId="7A5608CF" w14:textId="77777777" w:rsidR="00AC4B0D" w:rsidRDefault="00AC4B0D" w:rsidP="00AC4B0D">
      <w:pPr>
        <w:rPr>
          <w:ins w:id="215" w:author="Qualcomm (Mustafa Emara)" w:date="2024-02-14T10:28:00Z"/>
        </w:rPr>
      </w:pPr>
    </w:p>
    <w:p w14:paraId="3173FEE6" w14:textId="353B13CA" w:rsidR="005C04EB" w:rsidDel="00B0512A" w:rsidRDefault="005C04EB" w:rsidP="005C04EB">
      <w:pPr>
        <w:rPr>
          <w:del w:id="216" w:author="Qualcomm (Mustafa Emara)" w:date="2024-02-14T11:47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832DB" w14:textId="77777777" w:rsidR="00FC40AE" w:rsidRDefault="00FC40AE">
      <w:pPr>
        <w:spacing w:after="0"/>
      </w:pPr>
      <w:r>
        <w:separator/>
      </w:r>
    </w:p>
  </w:endnote>
  <w:endnote w:type="continuationSeparator" w:id="0">
    <w:p w14:paraId="2C32906C" w14:textId="77777777" w:rsidR="00FC40AE" w:rsidRDefault="00FC4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FD1F" w14:textId="77777777" w:rsidR="00FC40AE" w:rsidRDefault="00FC40AE">
      <w:pPr>
        <w:spacing w:after="0"/>
      </w:pPr>
      <w:r>
        <w:separator/>
      </w:r>
    </w:p>
  </w:footnote>
  <w:footnote w:type="continuationSeparator" w:id="0">
    <w:p w14:paraId="23891454" w14:textId="77777777" w:rsidR="00FC40AE" w:rsidRDefault="00FC4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26BD6"/>
    <w:rsid w:val="00027F8A"/>
    <w:rsid w:val="000A2865"/>
    <w:rsid w:val="000C252F"/>
    <w:rsid w:val="000D511A"/>
    <w:rsid w:val="00100660"/>
    <w:rsid w:val="002624E9"/>
    <w:rsid w:val="00295F06"/>
    <w:rsid w:val="002F3525"/>
    <w:rsid w:val="003118DD"/>
    <w:rsid w:val="00316F38"/>
    <w:rsid w:val="003375A4"/>
    <w:rsid w:val="00370DF7"/>
    <w:rsid w:val="00373717"/>
    <w:rsid w:val="00416F84"/>
    <w:rsid w:val="00420BAA"/>
    <w:rsid w:val="00435075"/>
    <w:rsid w:val="004B12F9"/>
    <w:rsid w:val="004E0BE9"/>
    <w:rsid w:val="004E3D1A"/>
    <w:rsid w:val="005351D9"/>
    <w:rsid w:val="005365E6"/>
    <w:rsid w:val="00561C5A"/>
    <w:rsid w:val="00563811"/>
    <w:rsid w:val="005A4F35"/>
    <w:rsid w:val="005B44AB"/>
    <w:rsid w:val="005C04EB"/>
    <w:rsid w:val="005F5960"/>
    <w:rsid w:val="006F4AE5"/>
    <w:rsid w:val="006F5FE8"/>
    <w:rsid w:val="007D7F19"/>
    <w:rsid w:val="00825FDC"/>
    <w:rsid w:val="00831CF5"/>
    <w:rsid w:val="00835864"/>
    <w:rsid w:val="008A3F4C"/>
    <w:rsid w:val="008D5411"/>
    <w:rsid w:val="008E15E4"/>
    <w:rsid w:val="00914B70"/>
    <w:rsid w:val="00971BEE"/>
    <w:rsid w:val="00975535"/>
    <w:rsid w:val="009B4CED"/>
    <w:rsid w:val="009D50B9"/>
    <w:rsid w:val="009F20A9"/>
    <w:rsid w:val="00A56FA9"/>
    <w:rsid w:val="00AC4B0D"/>
    <w:rsid w:val="00AD5C09"/>
    <w:rsid w:val="00AF017B"/>
    <w:rsid w:val="00B0512A"/>
    <w:rsid w:val="00B07E54"/>
    <w:rsid w:val="00B621B2"/>
    <w:rsid w:val="00B81DC7"/>
    <w:rsid w:val="00C145C4"/>
    <w:rsid w:val="00C23B95"/>
    <w:rsid w:val="00C27F2A"/>
    <w:rsid w:val="00C46649"/>
    <w:rsid w:val="00D2217D"/>
    <w:rsid w:val="00D37B9F"/>
    <w:rsid w:val="00D62477"/>
    <w:rsid w:val="00DB0D8B"/>
    <w:rsid w:val="00E36FB6"/>
    <w:rsid w:val="00E3736A"/>
    <w:rsid w:val="00E97F0A"/>
    <w:rsid w:val="00EF147D"/>
    <w:rsid w:val="00EF3CA2"/>
    <w:rsid w:val="00F0300F"/>
    <w:rsid w:val="00F15747"/>
    <w:rsid w:val="00F527B0"/>
    <w:rsid w:val="00F6635E"/>
    <w:rsid w:val="00FC40A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52</cp:revision>
  <dcterms:created xsi:type="dcterms:W3CDTF">2024-02-14T09:19:00Z</dcterms:created>
  <dcterms:modified xsi:type="dcterms:W3CDTF">2024-02-16T14:00:00Z</dcterms:modified>
</cp:coreProperties>
</file>